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faded logo" recolor="t" type="frame"/>
    </v:background>
  </w:background>
  <w:body>
    <w:p w:rsidR="00084C3E" w:rsidRDefault="00520FB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1765300" cy="990600"/>
            <wp:effectExtent l="19050" t="0" r="6350" b="0"/>
            <wp:docPr id="1" name="Picture 1" descr="YCPlogo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CPlogo0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2A17" w:rsidRPr="00352A17">
        <w:rPr>
          <w:rFonts w:ascii="Arial" w:hAnsi="Arial" w:cs="Arial"/>
          <w:b/>
          <w:sz w:val="28"/>
          <w:szCs w:val="28"/>
        </w:rPr>
        <w:t xml:space="preserve"> </w:t>
      </w:r>
      <w:r w:rsidR="00352A17" w:rsidRPr="00352A17">
        <w:rPr>
          <w:rFonts w:ascii="Arial" w:hAnsi="Arial" w:cs="Arial"/>
          <w:b/>
          <w:sz w:val="28"/>
          <w:szCs w:val="28"/>
        </w:rPr>
        <w:tab/>
      </w:r>
      <w:r w:rsidR="00352A17" w:rsidRPr="00352A17">
        <w:rPr>
          <w:rFonts w:ascii="Arial" w:hAnsi="Arial" w:cs="Arial"/>
          <w:b/>
          <w:sz w:val="28"/>
          <w:szCs w:val="28"/>
        </w:rPr>
        <w:tab/>
      </w:r>
      <w:r w:rsidR="001E3745" w:rsidRPr="00352A17">
        <w:rPr>
          <w:rFonts w:ascii="Arial" w:hAnsi="Arial" w:cs="Arial"/>
          <w:b/>
          <w:sz w:val="28"/>
          <w:szCs w:val="28"/>
        </w:rPr>
        <w:t>Upbeet conference f</w:t>
      </w:r>
      <w:r w:rsidR="00DE08D3" w:rsidRPr="00352A17">
        <w:rPr>
          <w:rFonts w:ascii="Arial" w:hAnsi="Arial" w:cs="Arial"/>
          <w:b/>
          <w:sz w:val="28"/>
          <w:szCs w:val="28"/>
        </w:rPr>
        <w:t>ollow-up q</w:t>
      </w:r>
      <w:r w:rsidR="009F2C2D" w:rsidRPr="00352A17">
        <w:rPr>
          <w:rFonts w:ascii="Arial" w:hAnsi="Arial" w:cs="Arial"/>
          <w:b/>
          <w:sz w:val="28"/>
          <w:szCs w:val="28"/>
        </w:rPr>
        <w:t>uestionnaire</w:t>
      </w:r>
    </w:p>
    <w:p w:rsidR="00CF7233" w:rsidRPr="00084C3E" w:rsidRDefault="00CF7233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/>
      </w:tblPr>
      <w:tblGrid>
        <w:gridCol w:w="4810"/>
        <w:gridCol w:w="4810"/>
      </w:tblGrid>
      <w:tr w:rsidR="00FD564E">
        <w:tc>
          <w:tcPr>
            <w:tcW w:w="4810" w:type="dxa"/>
          </w:tcPr>
          <w:p w:rsidR="00FD564E" w:rsidRPr="00FD564E" w:rsidRDefault="00FD564E" w:rsidP="00FF370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564E">
              <w:rPr>
                <w:rFonts w:ascii="Arial" w:hAnsi="Arial" w:cs="Arial"/>
                <w:b/>
                <w:sz w:val="20"/>
                <w:szCs w:val="20"/>
              </w:rPr>
              <w:t>Contact name:</w:t>
            </w:r>
          </w:p>
        </w:tc>
        <w:tc>
          <w:tcPr>
            <w:tcW w:w="4810" w:type="dxa"/>
          </w:tcPr>
          <w:p w:rsidR="00FD564E" w:rsidRPr="00FD564E" w:rsidRDefault="00FD564E" w:rsidP="00FF370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564E">
              <w:rPr>
                <w:rFonts w:ascii="Arial" w:hAnsi="Arial" w:cs="Arial"/>
                <w:b/>
                <w:sz w:val="20"/>
                <w:szCs w:val="20"/>
              </w:rPr>
              <w:t>Organisation:</w:t>
            </w:r>
          </w:p>
        </w:tc>
      </w:tr>
      <w:tr w:rsidR="00FD564E">
        <w:tc>
          <w:tcPr>
            <w:tcW w:w="4810" w:type="dxa"/>
          </w:tcPr>
          <w:p w:rsidR="00FD564E" w:rsidRPr="00FD564E" w:rsidRDefault="00FD564E" w:rsidP="00FF370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564E">
              <w:rPr>
                <w:rFonts w:ascii="Arial" w:hAnsi="Arial" w:cs="Arial"/>
                <w:b/>
                <w:sz w:val="20"/>
                <w:szCs w:val="20"/>
              </w:rPr>
              <w:t>Tel:</w:t>
            </w:r>
          </w:p>
        </w:tc>
        <w:tc>
          <w:tcPr>
            <w:tcW w:w="4810" w:type="dxa"/>
          </w:tcPr>
          <w:p w:rsidR="00FD564E" w:rsidRPr="00FD564E" w:rsidRDefault="00FD564E" w:rsidP="00FF370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564E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</w:tr>
    </w:tbl>
    <w:p w:rsidR="00084C3E" w:rsidRPr="00084C3E" w:rsidRDefault="00084C3E" w:rsidP="00FF3706">
      <w:pPr>
        <w:spacing w:line="36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8414" w:tblpY="-72"/>
        <w:tblW w:w="0" w:type="auto"/>
        <w:tblLook w:val="01E0"/>
      </w:tblPr>
      <w:tblGrid>
        <w:gridCol w:w="828"/>
        <w:gridCol w:w="540"/>
        <w:gridCol w:w="680"/>
        <w:gridCol w:w="580"/>
      </w:tblGrid>
      <w:tr w:rsidR="00FD564E">
        <w:tc>
          <w:tcPr>
            <w:tcW w:w="828" w:type="dxa"/>
            <w:tcBorders>
              <w:top w:val="nil"/>
              <w:left w:val="nil"/>
              <w:bottom w:val="nil"/>
            </w:tcBorders>
          </w:tcPr>
          <w:p w:rsidR="00FD564E" w:rsidRDefault="00FD564E" w:rsidP="00FD564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540" w:type="dxa"/>
          </w:tcPr>
          <w:p w:rsidR="00FD564E" w:rsidRDefault="00FD564E" w:rsidP="00FD564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FD564E" w:rsidRDefault="00FD564E" w:rsidP="00FD564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580" w:type="dxa"/>
          </w:tcPr>
          <w:p w:rsidR="00FD564E" w:rsidRDefault="00FD564E" w:rsidP="00FD564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D564E" w:rsidRDefault="00FD564E" w:rsidP="00FF3706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</w:t>
      </w:r>
      <w:r w:rsidR="00130444">
        <w:rPr>
          <w:rFonts w:ascii="Arial" w:hAnsi="Arial" w:cs="Arial"/>
          <w:b/>
          <w:sz w:val="22"/>
          <w:szCs w:val="22"/>
        </w:rPr>
        <w:t xml:space="preserve"> you currently work</w:t>
      </w:r>
      <w:r w:rsidR="00084C3E" w:rsidRPr="00130444">
        <w:rPr>
          <w:rFonts w:ascii="Arial" w:hAnsi="Arial" w:cs="Arial"/>
          <w:b/>
          <w:sz w:val="22"/>
          <w:szCs w:val="22"/>
        </w:rPr>
        <w:t xml:space="preserve"> with young adult carers</w:t>
      </w:r>
      <w:r>
        <w:rPr>
          <w:rFonts w:ascii="Arial" w:hAnsi="Arial" w:cs="Arial"/>
          <w:b/>
          <w:sz w:val="22"/>
          <w:szCs w:val="22"/>
        </w:rPr>
        <w:t>?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tbl>
      <w:tblPr>
        <w:tblStyle w:val="TableGrid"/>
        <w:tblpPr w:leftFromText="180" w:rightFromText="180" w:vertAnchor="text" w:horzAnchor="margin" w:tblpXSpec="right" w:tblpY="268"/>
        <w:tblW w:w="0" w:type="auto"/>
        <w:tblLook w:val="01E0"/>
      </w:tblPr>
      <w:tblGrid>
        <w:gridCol w:w="828"/>
        <w:gridCol w:w="540"/>
        <w:gridCol w:w="680"/>
        <w:gridCol w:w="580"/>
      </w:tblGrid>
      <w:tr w:rsidR="00FD564E">
        <w:tc>
          <w:tcPr>
            <w:tcW w:w="828" w:type="dxa"/>
            <w:tcBorders>
              <w:top w:val="nil"/>
              <w:left w:val="nil"/>
              <w:bottom w:val="nil"/>
            </w:tcBorders>
          </w:tcPr>
          <w:p w:rsidR="00FD564E" w:rsidRDefault="00FD564E" w:rsidP="00FD564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540" w:type="dxa"/>
          </w:tcPr>
          <w:p w:rsidR="00FD564E" w:rsidRDefault="00FD564E" w:rsidP="00FD564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FD564E" w:rsidRDefault="00FD564E" w:rsidP="00FD564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580" w:type="dxa"/>
          </w:tcPr>
          <w:p w:rsidR="00FD564E" w:rsidRDefault="00FD564E" w:rsidP="00FD564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D564E" w:rsidRDefault="00FD564E" w:rsidP="00FF370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D564E" w:rsidRDefault="00FD564E" w:rsidP="00FF3706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Pr="00130444">
        <w:rPr>
          <w:rFonts w:ascii="Arial" w:hAnsi="Arial" w:cs="Arial"/>
          <w:b/>
          <w:sz w:val="22"/>
          <w:szCs w:val="22"/>
        </w:rPr>
        <w:t xml:space="preserve">re </w:t>
      </w:r>
      <w:r>
        <w:rPr>
          <w:rFonts w:ascii="Arial" w:hAnsi="Arial" w:cs="Arial"/>
          <w:b/>
          <w:sz w:val="22"/>
          <w:szCs w:val="22"/>
        </w:rPr>
        <w:t xml:space="preserve">you </w:t>
      </w:r>
      <w:r w:rsidRPr="00130444">
        <w:rPr>
          <w:rFonts w:ascii="Arial" w:hAnsi="Arial" w:cs="Arial"/>
          <w:b/>
          <w:sz w:val="22"/>
          <w:szCs w:val="22"/>
        </w:rPr>
        <w:t>planning to develop a</w:t>
      </w:r>
      <w:r>
        <w:rPr>
          <w:rFonts w:ascii="Arial" w:hAnsi="Arial" w:cs="Arial"/>
          <w:b/>
          <w:sz w:val="22"/>
          <w:szCs w:val="22"/>
        </w:rPr>
        <w:t xml:space="preserve"> service for young adult carers?</w:t>
      </w:r>
    </w:p>
    <w:p w:rsidR="00FD564E" w:rsidRDefault="00FD564E" w:rsidP="00FD564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D564E" w:rsidRDefault="00FD564E" w:rsidP="00FD564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</w:t>
      </w:r>
      <w:r w:rsidRPr="00130444">
        <w:rPr>
          <w:rFonts w:ascii="Arial" w:hAnsi="Arial" w:cs="Arial"/>
          <w:b/>
          <w:sz w:val="22"/>
          <w:szCs w:val="22"/>
        </w:rPr>
        <w:t xml:space="preserve">hich model do you think would best </w:t>
      </w:r>
      <w:r w:rsidR="00513879">
        <w:rPr>
          <w:rFonts w:ascii="Arial" w:hAnsi="Arial" w:cs="Arial"/>
          <w:b/>
          <w:sz w:val="22"/>
          <w:szCs w:val="22"/>
        </w:rPr>
        <w:t>describe</w:t>
      </w:r>
      <w:r>
        <w:rPr>
          <w:rFonts w:ascii="Arial" w:hAnsi="Arial" w:cs="Arial"/>
          <w:b/>
          <w:sz w:val="22"/>
          <w:szCs w:val="22"/>
        </w:rPr>
        <w:t xml:space="preserve"> your practice (or planned service)</w:t>
      </w:r>
      <w:r w:rsidRPr="00130444">
        <w:rPr>
          <w:rFonts w:ascii="Arial" w:hAnsi="Arial" w:cs="Arial"/>
          <w:b/>
          <w:sz w:val="22"/>
          <w:szCs w:val="22"/>
        </w:rPr>
        <w:t>?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FD564E" w:rsidRPr="00130444" w:rsidRDefault="00FD564E" w:rsidP="00FF370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33086">
        <w:rPr>
          <w:rFonts w:ascii="Arial" w:hAnsi="Arial" w:cs="Arial"/>
          <w:sz w:val="22"/>
          <w:szCs w:val="22"/>
        </w:rPr>
        <w:t xml:space="preserve">(see </w:t>
      </w:r>
      <w:r>
        <w:rPr>
          <w:rFonts w:ascii="Arial" w:hAnsi="Arial" w:cs="Arial"/>
          <w:sz w:val="22"/>
          <w:szCs w:val="22"/>
        </w:rPr>
        <w:t>overleaf for descriptors</w:t>
      </w:r>
      <w:r w:rsidRPr="00833086">
        <w:rPr>
          <w:rFonts w:ascii="Arial" w:hAnsi="Arial" w:cs="Arial"/>
          <w:sz w:val="22"/>
          <w:szCs w:val="22"/>
        </w:rPr>
        <w:t>)</w:t>
      </w:r>
    </w:p>
    <w:tbl>
      <w:tblPr>
        <w:tblStyle w:val="TableGrid"/>
        <w:tblW w:w="0" w:type="auto"/>
        <w:tblLook w:val="01E0"/>
      </w:tblPr>
      <w:tblGrid>
        <w:gridCol w:w="3888"/>
        <w:gridCol w:w="540"/>
        <w:gridCol w:w="4680"/>
        <w:gridCol w:w="512"/>
      </w:tblGrid>
      <w:tr w:rsidR="003A1F1A">
        <w:tc>
          <w:tcPr>
            <w:tcW w:w="3888" w:type="dxa"/>
          </w:tcPr>
          <w:p w:rsidR="003A1F1A" w:rsidRPr="00DF7C28" w:rsidRDefault="00DF7C28" w:rsidP="00FF370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30444">
              <w:rPr>
                <w:rFonts w:ascii="Arial" w:hAnsi="Arial" w:cs="Arial"/>
                <w:sz w:val="22"/>
                <w:szCs w:val="22"/>
              </w:rPr>
              <w:t>Keep in touch</w:t>
            </w:r>
            <w:r w:rsidRPr="00130444">
              <w:rPr>
                <w:rFonts w:ascii="Arial" w:hAnsi="Arial" w:cs="Arial"/>
                <w:sz w:val="22"/>
                <w:szCs w:val="22"/>
              </w:rPr>
              <w:tab/>
            </w:r>
            <w:r w:rsidRPr="00130444">
              <w:rPr>
                <w:rFonts w:ascii="Arial" w:hAnsi="Arial" w:cs="Arial"/>
                <w:sz w:val="22"/>
                <w:szCs w:val="22"/>
              </w:rPr>
              <w:tab/>
            </w:r>
            <w:r w:rsidRPr="00130444">
              <w:rPr>
                <w:rFonts w:ascii="Arial" w:hAnsi="Arial" w:cs="Arial"/>
                <w:sz w:val="22"/>
                <w:szCs w:val="22"/>
              </w:rPr>
              <w:tab/>
            </w:r>
            <w:r w:rsidRPr="00130444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40" w:type="dxa"/>
          </w:tcPr>
          <w:p w:rsidR="003A1F1A" w:rsidRDefault="003A1F1A" w:rsidP="00FF37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3A1F1A" w:rsidRDefault="00DF7C28" w:rsidP="00DF7C28">
            <w:pPr>
              <w:spacing w:line="360" w:lineRule="auto"/>
              <w:rPr>
                <w:rFonts w:ascii="Arial" w:hAnsi="Arial" w:cs="Arial"/>
              </w:rPr>
            </w:pPr>
            <w:r w:rsidRPr="00130444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artnership – YCP ‘reaching up’</w:t>
            </w:r>
            <w:r w:rsidRPr="00130444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12" w:type="dxa"/>
          </w:tcPr>
          <w:p w:rsidR="003A1F1A" w:rsidRDefault="003A1F1A" w:rsidP="00FF370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A1F1A">
        <w:tc>
          <w:tcPr>
            <w:tcW w:w="3888" w:type="dxa"/>
          </w:tcPr>
          <w:p w:rsidR="003A1F1A" w:rsidRPr="00DF7C28" w:rsidRDefault="00DF7C28" w:rsidP="00DF7C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30444">
              <w:rPr>
                <w:rFonts w:ascii="Arial" w:hAnsi="Arial" w:cs="Arial"/>
                <w:sz w:val="22"/>
                <w:szCs w:val="22"/>
              </w:rPr>
              <w:t>Teenage transition support</w:t>
            </w:r>
            <w:r w:rsidRPr="00130444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40" w:type="dxa"/>
          </w:tcPr>
          <w:p w:rsidR="003A1F1A" w:rsidRDefault="003A1F1A" w:rsidP="00FF37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3A1F1A" w:rsidRPr="00DF7C28" w:rsidRDefault="00DF7C28" w:rsidP="00DF7C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30444">
              <w:rPr>
                <w:rFonts w:ascii="Arial" w:hAnsi="Arial" w:cs="Arial"/>
                <w:sz w:val="22"/>
                <w:szCs w:val="22"/>
              </w:rPr>
              <w:t>Partnership – adult service ‘reaching down’</w:t>
            </w:r>
            <w:r w:rsidRPr="00130444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12" w:type="dxa"/>
          </w:tcPr>
          <w:p w:rsidR="003A1F1A" w:rsidRDefault="003A1F1A" w:rsidP="00FF370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A1F1A">
        <w:tc>
          <w:tcPr>
            <w:tcW w:w="3888" w:type="dxa"/>
          </w:tcPr>
          <w:p w:rsidR="003A1F1A" w:rsidRPr="00DF7C28" w:rsidRDefault="00DF7C28" w:rsidP="00DF7C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Specialist 18+</w:t>
            </w:r>
            <w:r w:rsidRPr="0013044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service</w:t>
            </w:r>
            <w:r w:rsidRPr="00130444">
              <w:rPr>
                <w:rFonts w:ascii="Arial" w:hAnsi="Arial" w:cs="Arial"/>
                <w:sz w:val="22"/>
                <w:szCs w:val="22"/>
              </w:rPr>
              <w:tab/>
            </w:r>
            <w:r w:rsidRPr="00130444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40" w:type="dxa"/>
          </w:tcPr>
          <w:p w:rsidR="003A1F1A" w:rsidRDefault="003A1F1A" w:rsidP="00FF37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3A1F1A" w:rsidRPr="00DF7C28" w:rsidRDefault="00DF7C28" w:rsidP="00DF7C2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30444">
              <w:rPr>
                <w:rFonts w:ascii="Arial" w:hAnsi="Arial" w:cs="Arial"/>
                <w:sz w:val="22"/>
                <w:szCs w:val="22"/>
              </w:rPr>
              <w:t>Volunteer</w:t>
            </w:r>
            <w:r w:rsidRPr="00130444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12" w:type="dxa"/>
          </w:tcPr>
          <w:p w:rsidR="003A1F1A" w:rsidRDefault="003A1F1A" w:rsidP="00FF370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A1F1A">
        <w:tc>
          <w:tcPr>
            <w:tcW w:w="3888" w:type="dxa"/>
          </w:tcPr>
          <w:p w:rsidR="003A1F1A" w:rsidRDefault="00DF7C28" w:rsidP="00FF3706">
            <w:pPr>
              <w:spacing w:line="360" w:lineRule="auto"/>
              <w:rPr>
                <w:rFonts w:ascii="Arial" w:hAnsi="Arial" w:cs="Arial"/>
              </w:rPr>
            </w:pPr>
            <w:r w:rsidRPr="00130444">
              <w:rPr>
                <w:rFonts w:ascii="Arial" w:hAnsi="Arial" w:cs="Arial"/>
                <w:sz w:val="22"/>
                <w:szCs w:val="22"/>
              </w:rPr>
              <w:t>16+ (16-25)</w:t>
            </w:r>
            <w:r w:rsidRPr="00130444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40" w:type="dxa"/>
          </w:tcPr>
          <w:p w:rsidR="003A1F1A" w:rsidRDefault="003A1F1A" w:rsidP="00FF37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3A1F1A" w:rsidRDefault="00DF7C28" w:rsidP="00FF3706">
            <w:pPr>
              <w:spacing w:line="360" w:lineRule="auto"/>
              <w:rPr>
                <w:rFonts w:ascii="Arial" w:hAnsi="Arial" w:cs="Arial"/>
              </w:rPr>
            </w:pPr>
            <w:r w:rsidRPr="00130444">
              <w:rPr>
                <w:rFonts w:ascii="Arial" w:hAnsi="Arial" w:cs="Arial"/>
                <w:sz w:val="22"/>
                <w:szCs w:val="22"/>
              </w:rPr>
              <w:t>Pick and mix</w:t>
            </w:r>
          </w:p>
        </w:tc>
        <w:tc>
          <w:tcPr>
            <w:tcW w:w="512" w:type="dxa"/>
          </w:tcPr>
          <w:p w:rsidR="003A1F1A" w:rsidRDefault="003A1F1A" w:rsidP="00FF370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A1F1A">
        <w:tc>
          <w:tcPr>
            <w:tcW w:w="3888" w:type="dxa"/>
          </w:tcPr>
          <w:p w:rsidR="003A1F1A" w:rsidRDefault="00DF7C28" w:rsidP="00FF3706">
            <w:pPr>
              <w:spacing w:line="360" w:lineRule="auto"/>
              <w:rPr>
                <w:rFonts w:ascii="Arial" w:hAnsi="Arial" w:cs="Arial"/>
              </w:rPr>
            </w:pPr>
            <w:r w:rsidRPr="00130444">
              <w:rPr>
                <w:rFonts w:ascii="Arial" w:hAnsi="Arial" w:cs="Arial"/>
                <w:sz w:val="22"/>
                <w:szCs w:val="22"/>
              </w:rPr>
              <w:t>Adult service responsibility</w:t>
            </w:r>
          </w:p>
        </w:tc>
        <w:tc>
          <w:tcPr>
            <w:tcW w:w="540" w:type="dxa"/>
          </w:tcPr>
          <w:p w:rsidR="003A1F1A" w:rsidRDefault="003A1F1A" w:rsidP="00FF370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3A1F1A" w:rsidRDefault="00DF7C28" w:rsidP="00FF37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 w:rsidR="00FD564E" w:rsidRPr="00FD564E">
              <w:rPr>
                <w:rFonts w:ascii="Arial" w:hAnsi="Arial" w:cs="Arial"/>
                <w:i/>
                <w:sz w:val="22"/>
                <w:szCs w:val="22"/>
              </w:rPr>
              <w:t>(give details)</w:t>
            </w:r>
          </w:p>
        </w:tc>
        <w:tc>
          <w:tcPr>
            <w:tcW w:w="512" w:type="dxa"/>
          </w:tcPr>
          <w:p w:rsidR="003A1F1A" w:rsidRDefault="003A1F1A" w:rsidP="00FF370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FD564E" w:rsidRDefault="00FD564E" w:rsidP="00FD564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D564E" w:rsidRPr="00130444" w:rsidRDefault="00FD564E" w:rsidP="00FD564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30444">
        <w:rPr>
          <w:rFonts w:ascii="Arial" w:hAnsi="Arial" w:cs="Arial"/>
          <w:b/>
          <w:sz w:val="22"/>
          <w:szCs w:val="22"/>
        </w:rPr>
        <w:t>How has your attendance at the Upbeet conference impacted on your practice?</w:t>
      </w:r>
    </w:p>
    <w:p w:rsidR="00FD564E" w:rsidRPr="00084C3E" w:rsidRDefault="00FD564E" w:rsidP="00FD564E">
      <w:pPr>
        <w:spacing w:line="360" w:lineRule="auto"/>
        <w:rPr>
          <w:rFonts w:ascii="Arial" w:hAnsi="Arial" w:cs="Arial"/>
        </w:rPr>
      </w:pPr>
      <w:r w:rsidRPr="00FF3706">
        <w:rPr>
          <w:rFonts w:ascii="Arial" w:hAnsi="Arial" w:cs="Arial"/>
          <w:sz w:val="22"/>
          <w:szCs w:val="22"/>
        </w:rPr>
        <w:t>Please tell us</w:t>
      </w:r>
      <w:r>
        <w:rPr>
          <w:rFonts w:ascii="Arial" w:hAnsi="Arial" w:cs="Arial"/>
        </w:rPr>
        <w:t>:</w:t>
      </w:r>
      <w:r w:rsidRPr="00084C3E">
        <w:rPr>
          <w:rFonts w:ascii="Arial" w:hAnsi="Arial" w:cs="Arial"/>
        </w:rPr>
        <w:t xml:space="preserve"> ____________________________________________________</w:t>
      </w:r>
      <w:r>
        <w:rPr>
          <w:rFonts w:ascii="Arial" w:hAnsi="Arial" w:cs="Arial"/>
        </w:rPr>
        <w:t>_______</w:t>
      </w:r>
    </w:p>
    <w:p w:rsidR="00FD564E" w:rsidRPr="00084C3E" w:rsidRDefault="00FD564E" w:rsidP="00FD564E">
      <w:pPr>
        <w:spacing w:line="360" w:lineRule="auto"/>
        <w:rPr>
          <w:rFonts w:ascii="Arial" w:hAnsi="Arial" w:cs="Arial"/>
        </w:rPr>
      </w:pPr>
      <w:r w:rsidRPr="00084C3E">
        <w:rPr>
          <w:rFonts w:ascii="Arial" w:hAnsi="Arial" w:cs="Arial"/>
        </w:rPr>
        <w:t>______________________________________________________________________</w:t>
      </w:r>
    </w:p>
    <w:p w:rsidR="00C70EDD" w:rsidRPr="00084C3E" w:rsidRDefault="00C70EDD" w:rsidP="00FF3706">
      <w:pPr>
        <w:spacing w:line="360" w:lineRule="auto"/>
        <w:rPr>
          <w:rFonts w:ascii="Arial" w:hAnsi="Arial" w:cs="Arial"/>
        </w:rPr>
      </w:pPr>
    </w:p>
    <w:p w:rsidR="00084C3E" w:rsidRPr="00130444" w:rsidRDefault="00084C3E" w:rsidP="00FF370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30444">
        <w:rPr>
          <w:rFonts w:ascii="Arial" w:hAnsi="Arial" w:cs="Arial"/>
          <w:b/>
          <w:sz w:val="22"/>
          <w:szCs w:val="22"/>
        </w:rPr>
        <w:t xml:space="preserve">Would you be interested in sharing examples/case studies of good practice </w:t>
      </w:r>
      <w:r w:rsidR="00C70EDD" w:rsidRPr="00130444">
        <w:rPr>
          <w:rFonts w:ascii="Arial" w:hAnsi="Arial" w:cs="Arial"/>
          <w:b/>
          <w:sz w:val="22"/>
          <w:szCs w:val="22"/>
        </w:rPr>
        <w:t>in</w:t>
      </w:r>
      <w:r w:rsidRPr="00130444">
        <w:rPr>
          <w:rFonts w:ascii="Arial" w:hAnsi="Arial" w:cs="Arial"/>
          <w:b/>
          <w:sz w:val="22"/>
          <w:szCs w:val="22"/>
        </w:rPr>
        <w:t xml:space="preserve"> working with this age group?</w:t>
      </w:r>
      <w:r w:rsidR="00CF7233" w:rsidRPr="00CF7233">
        <w:rPr>
          <w:rFonts w:ascii="Arial" w:hAnsi="Arial" w:cs="Arial"/>
          <w:sz w:val="22"/>
          <w:szCs w:val="22"/>
        </w:rPr>
        <w:t xml:space="preserve"> </w:t>
      </w:r>
      <w:r w:rsidR="00CF7233">
        <w:rPr>
          <w:rFonts w:ascii="Arial" w:hAnsi="Arial" w:cs="Arial"/>
          <w:sz w:val="22"/>
          <w:szCs w:val="22"/>
        </w:rPr>
        <w:tab/>
      </w:r>
      <w:r w:rsidR="00CF7233">
        <w:rPr>
          <w:rFonts w:ascii="Arial" w:hAnsi="Arial" w:cs="Arial"/>
          <w:sz w:val="22"/>
          <w:szCs w:val="22"/>
        </w:rPr>
        <w:tab/>
      </w:r>
      <w:r w:rsidR="00CF7233" w:rsidRPr="00130444">
        <w:rPr>
          <w:rFonts w:ascii="Arial" w:hAnsi="Arial" w:cs="Arial"/>
          <w:sz w:val="22"/>
          <w:szCs w:val="22"/>
        </w:rPr>
        <w:t>Yes, I have examples to share</w:t>
      </w:r>
      <w:r w:rsidR="00CF7233">
        <w:rPr>
          <w:rFonts w:ascii="Arial" w:hAnsi="Arial" w:cs="Arial"/>
          <w:sz w:val="22"/>
          <w:szCs w:val="22"/>
        </w:rPr>
        <w:t xml:space="preserve"> ___</w:t>
      </w:r>
    </w:p>
    <w:p w:rsidR="00084C3E" w:rsidRPr="00130444" w:rsidRDefault="00130444" w:rsidP="00FF3706">
      <w:pPr>
        <w:spacing w:line="360" w:lineRule="auto"/>
        <w:rPr>
          <w:rFonts w:ascii="Arial" w:hAnsi="Arial" w:cs="Arial"/>
          <w:sz w:val="22"/>
          <w:szCs w:val="22"/>
        </w:rPr>
      </w:pPr>
      <w:r w:rsidRPr="00130444">
        <w:rPr>
          <w:rFonts w:ascii="Arial" w:hAnsi="Arial" w:cs="Arial"/>
          <w:sz w:val="22"/>
          <w:szCs w:val="22"/>
        </w:rPr>
        <w:t>Yes, I would like to learn from others’ practice</w:t>
      </w:r>
      <w:r w:rsidR="00CF7233">
        <w:rPr>
          <w:rFonts w:ascii="Arial" w:hAnsi="Arial" w:cs="Arial"/>
          <w:sz w:val="22"/>
          <w:szCs w:val="22"/>
        </w:rPr>
        <w:t xml:space="preserve"> ___</w:t>
      </w:r>
      <w:r w:rsidR="00CF7233">
        <w:rPr>
          <w:rFonts w:ascii="Arial" w:hAnsi="Arial" w:cs="Arial"/>
          <w:sz w:val="22"/>
          <w:szCs w:val="22"/>
        </w:rPr>
        <w:tab/>
      </w:r>
      <w:r w:rsidR="00CF7233">
        <w:rPr>
          <w:rFonts w:ascii="Arial" w:hAnsi="Arial" w:cs="Arial"/>
          <w:sz w:val="22"/>
          <w:szCs w:val="22"/>
        </w:rPr>
        <w:tab/>
      </w:r>
      <w:r w:rsidR="00CF7233">
        <w:rPr>
          <w:rFonts w:ascii="Arial" w:hAnsi="Arial" w:cs="Arial"/>
          <w:sz w:val="22"/>
          <w:szCs w:val="22"/>
        </w:rPr>
        <w:tab/>
      </w:r>
      <w:r w:rsidR="00084C3E" w:rsidRPr="00130444">
        <w:rPr>
          <w:rFonts w:ascii="Arial" w:hAnsi="Arial" w:cs="Arial"/>
          <w:sz w:val="22"/>
          <w:szCs w:val="22"/>
        </w:rPr>
        <w:t>No, I am not interested</w:t>
      </w:r>
      <w:r w:rsidR="00CF7233">
        <w:rPr>
          <w:rFonts w:ascii="Arial" w:hAnsi="Arial" w:cs="Arial"/>
          <w:sz w:val="22"/>
          <w:szCs w:val="22"/>
        </w:rPr>
        <w:t xml:space="preserve"> ___</w:t>
      </w:r>
    </w:p>
    <w:p w:rsidR="00C70EDD" w:rsidRDefault="00C70EDD" w:rsidP="00FF3706">
      <w:pPr>
        <w:spacing w:line="360" w:lineRule="auto"/>
        <w:rPr>
          <w:rFonts w:ascii="Arial" w:hAnsi="Arial" w:cs="Arial"/>
        </w:rPr>
      </w:pPr>
    </w:p>
    <w:p w:rsidR="00C70EDD" w:rsidRPr="00130444" w:rsidRDefault="00C70EDD" w:rsidP="00FF370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30444">
        <w:rPr>
          <w:rFonts w:ascii="Arial" w:hAnsi="Arial" w:cs="Arial"/>
          <w:b/>
          <w:sz w:val="22"/>
          <w:szCs w:val="22"/>
        </w:rPr>
        <w:t xml:space="preserve">Is there any training or capacity building which you would </w:t>
      </w:r>
      <w:r w:rsidR="00130444">
        <w:rPr>
          <w:rFonts w:ascii="Arial" w:hAnsi="Arial" w:cs="Arial"/>
          <w:b/>
          <w:sz w:val="22"/>
          <w:szCs w:val="22"/>
        </w:rPr>
        <w:t>find</w:t>
      </w:r>
      <w:r w:rsidRPr="00130444">
        <w:rPr>
          <w:rFonts w:ascii="Arial" w:hAnsi="Arial" w:cs="Arial"/>
          <w:b/>
          <w:sz w:val="22"/>
          <w:szCs w:val="22"/>
        </w:rPr>
        <w:t xml:space="preserve"> useful in relation to working with young adult carers?</w:t>
      </w:r>
    </w:p>
    <w:p w:rsidR="00C70EDD" w:rsidRDefault="00C70EDD" w:rsidP="00FF3706">
      <w:pPr>
        <w:spacing w:line="360" w:lineRule="auto"/>
        <w:rPr>
          <w:rFonts w:ascii="Arial" w:hAnsi="Arial" w:cs="Arial"/>
        </w:rPr>
      </w:pPr>
      <w:r w:rsidRPr="00130444">
        <w:rPr>
          <w:rFonts w:ascii="Arial" w:hAnsi="Arial" w:cs="Arial"/>
          <w:sz w:val="22"/>
          <w:szCs w:val="22"/>
        </w:rPr>
        <w:t>Please specify</w:t>
      </w:r>
      <w:r w:rsidR="00130444">
        <w:rPr>
          <w:rFonts w:ascii="Arial" w:hAnsi="Arial" w:cs="Arial"/>
          <w:sz w:val="22"/>
          <w:szCs w:val="22"/>
        </w:rPr>
        <w:t>:</w:t>
      </w:r>
      <w:r w:rsidR="00130444">
        <w:rPr>
          <w:rFonts w:ascii="Arial" w:hAnsi="Arial" w:cs="Arial"/>
        </w:rPr>
        <w:t xml:space="preserve"> </w:t>
      </w:r>
      <w:r w:rsidRPr="00084C3E">
        <w:rPr>
          <w:rFonts w:ascii="Arial" w:hAnsi="Arial" w:cs="Arial"/>
        </w:rPr>
        <w:t>____________</w:t>
      </w:r>
      <w:r w:rsidR="00130444">
        <w:rPr>
          <w:rFonts w:ascii="Arial" w:hAnsi="Arial" w:cs="Arial"/>
        </w:rPr>
        <w:t>_______________________________</w:t>
      </w:r>
      <w:r w:rsidRPr="00084C3E">
        <w:rPr>
          <w:rFonts w:ascii="Arial" w:hAnsi="Arial" w:cs="Arial"/>
        </w:rPr>
        <w:t>_______________</w:t>
      </w:r>
      <w:r w:rsidR="00130444">
        <w:rPr>
          <w:rFonts w:ascii="Arial" w:hAnsi="Arial" w:cs="Arial"/>
        </w:rPr>
        <w:t xml:space="preserve"> </w:t>
      </w:r>
    </w:p>
    <w:p w:rsidR="00FD564E" w:rsidRDefault="00FD564E" w:rsidP="00FF370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DF7C28" w:rsidRDefault="00DF7C28" w:rsidP="00FF370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right" w:tblpY="442"/>
        <w:tblW w:w="0" w:type="auto"/>
        <w:tblLook w:val="01E0"/>
      </w:tblPr>
      <w:tblGrid>
        <w:gridCol w:w="828"/>
        <w:gridCol w:w="540"/>
        <w:gridCol w:w="680"/>
        <w:gridCol w:w="580"/>
      </w:tblGrid>
      <w:tr w:rsidR="00FD564E">
        <w:tc>
          <w:tcPr>
            <w:tcW w:w="828" w:type="dxa"/>
            <w:tcBorders>
              <w:top w:val="nil"/>
              <w:left w:val="nil"/>
              <w:bottom w:val="nil"/>
            </w:tcBorders>
          </w:tcPr>
          <w:p w:rsidR="00FD564E" w:rsidRDefault="00FD564E" w:rsidP="00FD564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540" w:type="dxa"/>
          </w:tcPr>
          <w:p w:rsidR="00FD564E" w:rsidRDefault="00FD564E" w:rsidP="00FD564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FD564E" w:rsidRDefault="00FD564E" w:rsidP="00FD564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580" w:type="dxa"/>
          </w:tcPr>
          <w:p w:rsidR="00FD564E" w:rsidRDefault="00FD564E" w:rsidP="00FD564E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D564E" w:rsidRDefault="00084C3E" w:rsidP="00E8173E">
      <w:pPr>
        <w:spacing w:line="360" w:lineRule="auto"/>
        <w:ind w:right="-136"/>
        <w:rPr>
          <w:rFonts w:ascii="Arial" w:hAnsi="Arial" w:cs="Arial"/>
          <w:b/>
          <w:sz w:val="22"/>
          <w:szCs w:val="22"/>
        </w:rPr>
      </w:pPr>
      <w:r w:rsidRPr="00130444">
        <w:rPr>
          <w:rFonts w:ascii="Arial" w:hAnsi="Arial" w:cs="Arial"/>
          <w:b/>
          <w:sz w:val="22"/>
          <w:szCs w:val="22"/>
        </w:rPr>
        <w:t>Would you be interested in participating in a proposed national working grou</w:t>
      </w:r>
      <w:r w:rsidR="00E8173E">
        <w:rPr>
          <w:rFonts w:ascii="Arial" w:hAnsi="Arial" w:cs="Arial"/>
          <w:b/>
          <w:sz w:val="22"/>
          <w:szCs w:val="22"/>
        </w:rPr>
        <w:t>p specific to young adult carer</w:t>
      </w:r>
      <w:r w:rsidRPr="00130444">
        <w:rPr>
          <w:rFonts w:ascii="Arial" w:hAnsi="Arial" w:cs="Arial"/>
          <w:b/>
          <w:sz w:val="22"/>
          <w:szCs w:val="22"/>
        </w:rPr>
        <w:t xml:space="preserve"> services?</w:t>
      </w:r>
      <w:r w:rsidR="00833086">
        <w:rPr>
          <w:rFonts w:ascii="Arial" w:hAnsi="Arial" w:cs="Arial"/>
          <w:b/>
          <w:sz w:val="22"/>
          <w:szCs w:val="22"/>
        </w:rPr>
        <w:tab/>
      </w:r>
      <w:r w:rsidR="00CF7233">
        <w:rPr>
          <w:rFonts w:ascii="Arial" w:hAnsi="Arial" w:cs="Arial"/>
          <w:b/>
          <w:sz w:val="22"/>
          <w:szCs w:val="22"/>
        </w:rPr>
        <w:tab/>
      </w:r>
    </w:p>
    <w:p w:rsidR="00CF7233" w:rsidRDefault="00CF7233" w:rsidP="00FF370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8173E" w:rsidRDefault="00E8173E" w:rsidP="00E8173E">
      <w:pPr>
        <w:spacing w:line="360" w:lineRule="auto"/>
        <w:jc w:val="center"/>
        <w:rPr>
          <w:rFonts w:ascii="Arial" w:hAnsi="Arial" w:cs="Arial"/>
          <w:b/>
        </w:rPr>
      </w:pPr>
    </w:p>
    <w:p w:rsidR="00084C3E" w:rsidRPr="00155FB0" w:rsidRDefault="0049733A" w:rsidP="00E8173E">
      <w:pPr>
        <w:spacing w:line="360" w:lineRule="auto"/>
        <w:jc w:val="center"/>
        <w:rPr>
          <w:rFonts w:ascii="Arial" w:hAnsi="Arial" w:cs="Arial"/>
          <w:b/>
        </w:rPr>
      </w:pPr>
      <w:r w:rsidRPr="00155FB0">
        <w:rPr>
          <w:rFonts w:ascii="Arial" w:hAnsi="Arial" w:cs="Arial"/>
          <w:b/>
        </w:rPr>
        <w:t>Models of Emerging Service Responses</w:t>
      </w:r>
    </w:p>
    <w:p w:rsidR="0049733A" w:rsidRPr="00E8173E" w:rsidRDefault="0049733A" w:rsidP="00155FB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8173E">
        <w:rPr>
          <w:rFonts w:ascii="Arial" w:hAnsi="Arial" w:cs="Arial"/>
          <w:sz w:val="22"/>
          <w:szCs w:val="22"/>
        </w:rPr>
        <w:t>(</w:t>
      </w:r>
      <w:r w:rsidR="00CF7233" w:rsidRPr="00E8173E">
        <w:rPr>
          <w:rFonts w:ascii="Arial" w:hAnsi="Arial" w:cs="Arial"/>
          <w:i/>
          <w:sz w:val="22"/>
          <w:szCs w:val="22"/>
        </w:rPr>
        <w:t xml:space="preserve">adapted </w:t>
      </w:r>
      <w:r w:rsidRPr="00E8173E">
        <w:rPr>
          <w:rFonts w:ascii="Arial" w:hAnsi="Arial" w:cs="Arial"/>
          <w:i/>
          <w:sz w:val="22"/>
          <w:szCs w:val="22"/>
        </w:rPr>
        <w:t>from</w:t>
      </w:r>
      <w:r w:rsidRPr="00E8173E">
        <w:rPr>
          <w:rFonts w:ascii="Arial" w:hAnsi="Arial" w:cs="Arial"/>
          <w:sz w:val="22"/>
          <w:szCs w:val="22"/>
        </w:rPr>
        <w:t xml:space="preserve"> Becker and Becker, 2008)</w:t>
      </w:r>
    </w:p>
    <w:p w:rsidR="0049733A" w:rsidRDefault="0049733A" w:rsidP="00FF3706">
      <w:pPr>
        <w:spacing w:line="360" w:lineRule="auto"/>
        <w:rPr>
          <w:rFonts w:ascii="Arial" w:hAnsi="Arial" w:cs="Arial"/>
        </w:rPr>
      </w:pPr>
    </w:p>
    <w:p w:rsidR="0049733A" w:rsidRPr="00155FB0" w:rsidRDefault="0049733A" w:rsidP="00FF370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55FB0">
        <w:rPr>
          <w:rFonts w:ascii="Arial" w:hAnsi="Arial" w:cs="Arial"/>
          <w:b/>
          <w:sz w:val="22"/>
          <w:szCs w:val="22"/>
        </w:rPr>
        <w:t>‘Keep in touch’</w:t>
      </w:r>
    </w:p>
    <w:p w:rsidR="0049733A" w:rsidRDefault="0049733A" w:rsidP="00FF370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Young carers project </w:t>
      </w:r>
      <w:r w:rsidRPr="0049733A">
        <w:rPr>
          <w:rFonts w:ascii="Arial" w:hAnsi="Arial" w:cs="Arial"/>
          <w:sz w:val="22"/>
          <w:szCs w:val="22"/>
        </w:rPr>
        <w:t>cease</w:t>
      </w:r>
      <w:r>
        <w:rPr>
          <w:rFonts w:ascii="Arial" w:hAnsi="Arial" w:cs="Arial"/>
          <w:sz w:val="22"/>
          <w:szCs w:val="22"/>
        </w:rPr>
        <w:t>s</w:t>
      </w:r>
      <w:r w:rsidRPr="0049733A">
        <w:rPr>
          <w:rFonts w:ascii="Arial" w:hAnsi="Arial" w:cs="Arial"/>
          <w:sz w:val="22"/>
          <w:szCs w:val="22"/>
        </w:rPr>
        <w:t xml:space="preserve"> to provide a young </w:t>
      </w:r>
      <w:r>
        <w:rPr>
          <w:rFonts w:ascii="Arial" w:hAnsi="Arial" w:cs="Arial"/>
          <w:sz w:val="22"/>
          <w:szCs w:val="22"/>
        </w:rPr>
        <w:t>carers</w:t>
      </w:r>
      <w:r w:rsidRPr="0049733A">
        <w:rPr>
          <w:rFonts w:ascii="Arial" w:hAnsi="Arial" w:cs="Arial"/>
          <w:sz w:val="22"/>
          <w:szCs w:val="22"/>
        </w:rPr>
        <w:t xml:space="preserve"> service beyond the age of 18, </w:t>
      </w:r>
      <w:r>
        <w:rPr>
          <w:rFonts w:ascii="Arial" w:hAnsi="Arial" w:cs="Arial"/>
          <w:sz w:val="22"/>
          <w:szCs w:val="22"/>
        </w:rPr>
        <w:t>but</w:t>
      </w:r>
      <w:r w:rsidRPr="0049733A">
        <w:rPr>
          <w:rFonts w:ascii="Arial" w:hAnsi="Arial" w:cs="Arial"/>
          <w:sz w:val="22"/>
          <w:szCs w:val="22"/>
        </w:rPr>
        <w:t xml:space="preserve"> offer the young adults the opportunity to ‘keep in touch’ should they need to do so.</w:t>
      </w:r>
    </w:p>
    <w:p w:rsidR="0049733A" w:rsidRDefault="0049733A" w:rsidP="00FF3706">
      <w:pPr>
        <w:spacing w:line="360" w:lineRule="auto"/>
        <w:rPr>
          <w:rFonts w:ascii="Arial" w:hAnsi="Arial" w:cs="Arial"/>
          <w:sz w:val="22"/>
          <w:szCs w:val="22"/>
        </w:rPr>
      </w:pPr>
    </w:p>
    <w:p w:rsidR="0049733A" w:rsidRPr="00155FB0" w:rsidRDefault="0049733A" w:rsidP="00FF370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55FB0">
        <w:rPr>
          <w:rFonts w:ascii="Arial" w:hAnsi="Arial" w:cs="Arial"/>
          <w:b/>
          <w:sz w:val="22"/>
          <w:szCs w:val="22"/>
        </w:rPr>
        <w:t>‘Teenage transition support’</w:t>
      </w:r>
    </w:p>
    <w:p w:rsidR="0049733A" w:rsidRDefault="0049733A" w:rsidP="00FF370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Young carers project provides group support or dedicated worker to assist 16-18 year olds with issues of transition, signposting and supporting young people to re-engage with education, training or employment.</w:t>
      </w:r>
    </w:p>
    <w:p w:rsidR="0049733A" w:rsidRDefault="0049733A" w:rsidP="00FF3706">
      <w:pPr>
        <w:spacing w:line="360" w:lineRule="auto"/>
        <w:rPr>
          <w:rFonts w:ascii="Arial" w:hAnsi="Arial" w:cs="Arial"/>
          <w:sz w:val="22"/>
          <w:szCs w:val="22"/>
        </w:rPr>
      </w:pPr>
    </w:p>
    <w:p w:rsidR="0049733A" w:rsidRPr="00155FB0" w:rsidRDefault="0049733A" w:rsidP="00FF370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55FB0">
        <w:rPr>
          <w:rFonts w:ascii="Arial" w:hAnsi="Arial" w:cs="Arial"/>
          <w:b/>
          <w:sz w:val="22"/>
          <w:szCs w:val="22"/>
        </w:rPr>
        <w:t>‘Volunteer’</w:t>
      </w:r>
    </w:p>
    <w:p w:rsidR="0049733A" w:rsidRDefault="0049733A" w:rsidP="00FF370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Young carers project offers those over 18 the opportunity to volunteer with them, allowing a link to be maintained.</w:t>
      </w:r>
    </w:p>
    <w:p w:rsidR="0049733A" w:rsidRDefault="0049733A" w:rsidP="00FF3706">
      <w:pPr>
        <w:spacing w:line="360" w:lineRule="auto"/>
        <w:rPr>
          <w:rFonts w:ascii="Arial" w:hAnsi="Arial" w:cs="Arial"/>
          <w:sz w:val="22"/>
          <w:szCs w:val="22"/>
        </w:rPr>
      </w:pPr>
    </w:p>
    <w:p w:rsidR="0049733A" w:rsidRPr="00155FB0" w:rsidRDefault="0049733A" w:rsidP="00FF370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55FB0">
        <w:rPr>
          <w:rFonts w:ascii="Arial" w:hAnsi="Arial" w:cs="Arial"/>
          <w:b/>
          <w:sz w:val="22"/>
          <w:szCs w:val="22"/>
        </w:rPr>
        <w:t>‘18+ specialist support service’</w:t>
      </w:r>
    </w:p>
    <w:p w:rsidR="0049733A" w:rsidRDefault="00155FB0" w:rsidP="00FF370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Projects</w:t>
      </w:r>
      <w:r w:rsidR="0049733A">
        <w:rPr>
          <w:rFonts w:ascii="Arial" w:hAnsi="Arial" w:cs="Arial"/>
          <w:sz w:val="22"/>
          <w:szCs w:val="22"/>
        </w:rPr>
        <w:t xml:space="preserve"> with specific funding for a worker to support </w:t>
      </w:r>
      <w:r>
        <w:rPr>
          <w:rFonts w:ascii="Arial" w:hAnsi="Arial" w:cs="Arial"/>
          <w:sz w:val="22"/>
          <w:szCs w:val="22"/>
        </w:rPr>
        <w:t>young adult carers aged 18-24 years –</w:t>
      </w:r>
      <w:r w:rsidR="0049733A"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sz w:val="22"/>
          <w:szCs w:val="22"/>
        </w:rPr>
        <w:t>enhance</w:t>
      </w:r>
      <w:r w:rsidR="0049733A">
        <w:rPr>
          <w:rFonts w:ascii="Arial" w:hAnsi="Arial" w:cs="Arial"/>
          <w:sz w:val="22"/>
          <w:szCs w:val="22"/>
        </w:rPr>
        <w:t xml:space="preserve"> confiden</w:t>
      </w:r>
      <w:r w:rsidR="00063F6F">
        <w:rPr>
          <w:rFonts w:ascii="Arial" w:hAnsi="Arial" w:cs="Arial"/>
          <w:sz w:val="22"/>
          <w:szCs w:val="22"/>
        </w:rPr>
        <w:t>ce and self-esteem and to help</w:t>
      </w:r>
      <w:r w:rsidR="0049733A">
        <w:rPr>
          <w:rFonts w:ascii="Arial" w:hAnsi="Arial" w:cs="Arial"/>
          <w:sz w:val="22"/>
          <w:szCs w:val="22"/>
        </w:rPr>
        <w:t xml:space="preserve"> access employment, training or education.</w:t>
      </w:r>
    </w:p>
    <w:p w:rsidR="0049733A" w:rsidRDefault="0049733A" w:rsidP="00FF3706">
      <w:pPr>
        <w:spacing w:line="360" w:lineRule="auto"/>
        <w:rPr>
          <w:rFonts w:ascii="Arial" w:hAnsi="Arial" w:cs="Arial"/>
          <w:sz w:val="22"/>
          <w:szCs w:val="22"/>
        </w:rPr>
      </w:pPr>
    </w:p>
    <w:p w:rsidR="0049733A" w:rsidRPr="00155FB0" w:rsidRDefault="0049733A" w:rsidP="00FF370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55FB0">
        <w:rPr>
          <w:rFonts w:ascii="Arial" w:hAnsi="Arial" w:cs="Arial"/>
          <w:b/>
          <w:sz w:val="22"/>
          <w:szCs w:val="22"/>
        </w:rPr>
        <w:t>’16 plus (16-25)’</w:t>
      </w:r>
    </w:p>
    <w:p w:rsidR="0049733A" w:rsidRDefault="0049733A" w:rsidP="00FF370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Projects offer their ‘plus’ service to young carers aged 16 upwards </w:t>
      </w:r>
      <w:r w:rsidR="00155FB0">
        <w:rPr>
          <w:rFonts w:ascii="Arial" w:hAnsi="Arial" w:cs="Arial"/>
          <w:sz w:val="22"/>
          <w:szCs w:val="22"/>
        </w:rPr>
        <w:t xml:space="preserve">in an attempt to keep those who are outgrowing young carers provision engaged and take them through to age 25. </w:t>
      </w:r>
    </w:p>
    <w:p w:rsidR="00155FB0" w:rsidRDefault="00155FB0" w:rsidP="00FF3706">
      <w:pPr>
        <w:spacing w:line="360" w:lineRule="auto"/>
        <w:rPr>
          <w:rFonts w:ascii="Arial" w:hAnsi="Arial" w:cs="Arial"/>
          <w:sz w:val="22"/>
          <w:szCs w:val="22"/>
        </w:rPr>
      </w:pPr>
    </w:p>
    <w:p w:rsidR="00155FB0" w:rsidRPr="00155FB0" w:rsidRDefault="00155FB0" w:rsidP="00FF370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55FB0">
        <w:rPr>
          <w:rFonts w:ascii="Arial" w:hAnsi="Arial" w:cs="Arial"/>
          <w:b/>
          <w:sz w:val="22"/>
          <w:szCs w:val="22"/>
        </w:rPr>
        <w:t>‘Partnership’</w:t>
      </w:r>
    </w:p>
    <w:p w:rsidR="00155FB0" w:rsidRDefault="00155FB0" w:rsidP="00FF370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Partnership approach between an adult carers service ‘reaching down’ and a young carers project ‘stretching up’ to jointly deliver support to young adult carers.</w:t>
      </w:r>
    </w:p>
    <w:p w:rsidR="00155FB0" w:rsidRDefault="00155FB0" w:rsidP="00FF3706">
      <w:pPr>
        <w:spacing w:line="360" w:lineRule="auto"/>
        <w:rPr>
          <w:rFonts w:ascii="Arial" w:hAnsi="Arial" w:cs="Arial"/>
          <w:sz w:val="22"/>
          <w:szCs w:val="22"/>
        </w:rPr>
      </w:pPr>
    </w:p>
    <w:p w:rsidR="00155FB0" w:rsidRPr="00155FB0" w:rsidRDefault="00155FB0" w:rsidP="00FF370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55FB0">
        <w:rPr>
          <w:rFonts w:ascii="Arial" w:hAnsi="Arial" w:cs="Arial"/>
          <w:b/>
          <w:sz w:val="22"/>
          <w:szCs w:val="22"/>
        </w:rPr>
        <w:t>‘Adult services responsibility’</w:t>
      </w:r>
    </w:p>
    <w:p w:rsidR="0049733A" w:rsidRDefault="00155FB0" w:rsidP="00FF370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Young adult carers can access the support of adult carers services, though age-appropriate activities may or may not be provided.</w:t>
      </w:r>
    </w:p>
    <w:p w:rsidR="00E8173E" w:rsidRDefault="00E8173E" w:rsidP="00E8173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8173E" w:rsidRPr="00155FB0" w:rsidRDefault="00E8173E" w:rsidP="00E8173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55FB0">
        <w:rPr>
          <w:rFonts w:ascii="Arial" w:hAnsi="Arial" w:cs="Arial"/>
          <w:b/>
          <w:sz w:val="22"/>
          <w:szCs w:val="22"/>
        </w:rPr>
        <w:t>‘Pick and mix’</w:t>
      </w:r>
    </w:p>
    <w:p w:rsidR="00E8173E" w:rsidRDefault="00E8173E" w:rsidP="00E8173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Young adult carers access support or advice from a range of services, depending on their needs.</w:t>
      </w:r>
    </w:p>
    <w:sectPr w:rsidR="00E8173E" w:rsidSect="00352A17">
      <w:footerReference w:type="default" r:id="rId8"/>
      <w:pgSz w:w="12240" w:h="15840"/>
      <w:pgMar w:top="28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457" w:rsidRDefault="00226457">
      <w:r>
        <w:separator/>
      </w:r>
    </w:p>
  </w:endnote>
  <w:endnote w:type="continuationSeparator" w:id="1">
    <w:p w:rsidR="00226457" w:rsidRDefault="00226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F1A" w:rsidRDefault="003A1F1A" w:rsidP="00E8173E">
    <w:pPr>
      <w:pStyle w:val="Footer"/>
      <w:spacing w:line="360" w:lineRule="auto"/>
      <w:jc w:val="center"/>
      <w:rPr>
        <w:rFonts w:ascii="Lucida Sans" w:hAnsi="Lucida Sans"/>
        <w:b/>
        <w:color w:val="0000FF"/>
      </w:rPr>
    </w:pPr>
    <w:r w:rsidRPr="002F133F">
      <w:rPr>
        <w:rFonts w:ascii="Lucida Sans" w:hAnsi="Lucida Sans"/>
        <w:b/>
        <w:color w:val="0000FF"/>
      </w:rPr>
      <w:t>Thank you for your feedback</w:t>
    </w:r>
  </w:p>
  <w:p w:rsidR="00E8173E" w:rsidRPr="00E8173E" w:rsidRDefault="00E8173E" w:rsidP="00E8173E">
    <w:pPr>
      <w:pStyle w:val="Footer"/>
      <w:spacing w:line="360" w:lineRule="auto"/>
      <w:jc w:val="center"/>
      <w:rPr>
        <w:rFonts w:ascii="Lucida Sans" w:hAnsi="Lucida Sans"/>
        <w:b/>
        <w:color w:val="0000FF"/>
        <w:sz w:val="22"/>
        <w:szCs w:val="22"/>
      </w:rPr>
    </w:pPr>
    <w:r w:rsidRPr="00E8173E">
      <w:rPr>
        <w:rFonts w:ascii="Lucida Sans" w:hAnsi="Lucida Sans"/>
        <w:b/>
        <w:color w:val="0000FF"/>
        <w:sz w:val="22"/>
        <w:szCs w:val="22"/>
      </w:rPr>
      <w:t xml:space="preserve">Please return to: Dundee Carers Centre, FREEPOST SCO 5751, </w:t>
    </w:r>
    <w:smartTag w:uri="urn:schemas-microsoft-com:office:smarttags" w:element="place">
      <w:r w:rsidRPr="00E8173E">
        <w:rPr>
          <w:rFonts w:ascii="Lucida Sans" w:hAnsi="Lucida Sans"/>
          <w:b/>
          <w:color w:val="0000FF"/>
          <w:sz w:val="22"/>
          <w:szCs w:val="22"/>
        </w:rPr>
        <w:t>Dundee</w:t>
      </w:r>
    </w:smartTag>
    <w:r w:rsidRPr="00E8173E">
      <w:rPr>
        <w:rFonts w:ascii="Lucida Sans" w:hAnsi="Lucida Sans"/>
        <w:b/>
        <w:color w:val="0000FF"/>
        <w:sz w:val="22"/>
        <w:szCs w:val="22"/>
      </w:rPr>
      <w:t xml:space="preserve"> DD1 9XE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457" w:rsidRDefault="00226457">
      <w:r>
        <w:separator/>
      </w:r>
    </w:p>
  </w:footnote>
  <w:footnote w:type="continuationSeparator" w:id="1">
    <w:p w:rsidR="00226457" w:rsidRDefault="002264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C2D"/>
    <w:rsid w:val="00001184"/>
    <w:rsid w:val="00002E3D"/>
    <w:rsid w:val="00006DCB"/>
    <w:rsid w:val="00007815"/>
    <w:rsid w:val="00012318"/>
    <w:rsid w:val="0001757F"/>
    <w:rsid w:val="00017878"/>
    <w:rsid w:val="000259CE"/>
    <w:rsid w:val="00032436"/>
    <w:rsid w:val="000328CE"/>
    <w:rsid w:val="0004136E"/>
    <w:rsid w:val="000438C4"/>
    <w:rsid w:val="000458ED"/>
    <w:rsid w:val="00057CE4"/>
    <w:rsid w:val="00063F6F"/>
    <w:rsid w:val="00066132"/>
    <w:rsid w:val="00075DEF"/>
    <w:rsid w:val="00084C3E"/>
    <w:rsid w:val="00094C71"/>
    <w:rsid w:val="00094D01"/>
    <w:rsid w:val="000A0C24"/>
    <w:rsid w:val="000B0806"/>
    <w:rsid w:val="000B39DD"/>
    <w:rsid w:val="000B3D57"/>
    <w:rsid w:val="000B40A3"/>
    <w:rsid w:val="000E587C"/>
    <w:rsid w:val="000E7D5D"/>
    <w:rsid w:val="000F2A4D"/>
    <w:rsid w:val="000F47FF"/>
    <w:rsid w:val="00103CD3"/>
    <w:rsid w:val="00111952"/>
    <w:rsid w:val="001146FF"/>
    <w:rsid w:val="001158EE"/>
    <w:rsid w:val="001268D6"/>
    <w:rsid w:val="00130444"/>
    <w:rsid w:val="001314E1"/>
    <w:rsid w:val="00131FFA"/>
    <w:rsid w:val="00140BCC"/>
    <w:rsid w:val="0014264A"/>
    <w:rsid w:val="001522D6"/>
    <w:rsid w:val="0015297E"/>
    <w:rsid w:val="00155FB0"/>
    <w:rsid w:val="001612CF"/>
    <w:rsid w:val="00167A78"/>
    <w:rsid w:val="00170953"/>
    <w:rsid w:val="00177150"/>
    <w:rsid w:val="001774C1"/>
    <w:rsid w:val="0018267A"/>
    <w:rsid w:val="00185D09"/>
    <w:rsid w:val="0019523A"/>
    <w:rsid w:val="001A5141"/>
    <w:rsid w:val="001B2670"/>
    <w:rsid w:val="001B29A4"/>
    <w:rsid w:val="001B2E11"/>
    <w:rsid w:val="001C059C"/>
    <w:rsid w:val="001D00EB"/>
    <w:rsid w:val="001D09F2"/>
    <w:rsid w:val="001E31F9"/>
    <w:rsid w:val="001E3745"/>
    <w:rsid w:val="001E51D7"/>
    <w:rsid w:val="001F452E"/>
    <w:rsid w:val="0020183A"/>
    <w:rsid w:val="00203725"/>
    <w:rsid w:val="00204504"/>
    <w:rsid w:val="00226457"/>
    <w:rsid w:val="00226726"/>
    <w:rsid w:val="002312B7"/>
    <w:rsid w:val="00231DFE"/>
    <w:rsid w:val="0024029E"/>
    <w:rsid w:val="00246CD0"/>
    <w:rsid w:val="00252C61"/>
    <w:rsid w:val="002552F6"/>
    <w:rsid w:val="00261E2C"/>
    <w:rsid w:val="00262C08"/>
    <w:rsid w:val="00265DD0"/>
    <w:rsid w:val="002677FA"/>
    <w:rsid w:val="0027559D"/>
    <w:rsid w:val="002857C0"/>
    <w:rsid w:val="002A2E02"/>
    <w:rsid w:val="002A42B3"/>
    <w:rsid w:val="002A531F"/>
    <w:rsid w:val="002A7BE0"/>
    <w:rsid w:val="002C3DC8"/>
    <w:rsid w:val="002C43DB"/>
    <w:rsid w:val="002C5E73"/>
    <w:rsid w:val="002D0C17"/>
    <w:rsid w:val="002D178D"/>
    <w:rsid w:val="002E1589"/>
    <w:rsid w:val="002E1C84"/>
    <w:rsid w:val="002F133F"/>
    <w:rsid w:val="002F3608"/>
    <w:rsid w:val="002F7791"/>
    <w:rsid w:val="00304E7B"/>
    <w:rsid w:val="00307503"/>
    <w:rsid w:val="00313194"/>
    <w:rsid w:val="00334950"/>
    <w:rsid w:val="00335431"/>
    <w:rsid w:val="00335C55"/>
    <w:rsid w:val="00345849"/>
    <w:rsid w:val="00352A17"/>
    <w:rsid w:val="003553E8"/>
    <w:rsid w:val="0036129F"/>
    <w:rsid w:val="00361AA0"/>
    <w:rsid w:val="003670CB"/>
    <w:rsid w:val="00372AC7"/>
    <w:rsid w:val="00373014"/>
    <w:rsid w:val="003743EB"/>
    <w:rsid w:val="0037552D"/>
    <w:rsid w:val="00386D00"/>
    <w:rsid w:val="00387B6E"/>
    <w:rsid w:val="00393CB0"/>
    <w:rsid w:val="00394EED"/>
    <w:rsid w:val="003A1F1A"/>
    <w:rsid w:val="003A60DA"/>
    <w:rsid w:val="003B6D40"/>
    <w:rsid w:val="003C1F0F"/>
    <w:rsid w:val="003C510B"/>
    <w:rsid w:val="003D3654"/>
    <w:rsid w:val="003D4D71"/>
    <w:rsid w:val="003D7453"/>
    <w:rsid w:val="003E0690"/>
    <w:rsid w:val="003E5663"/>
    <w:rsid w:val="003F64B5"/>
    <w:rsid w:val="00401871"/>
    <w:rsid w:val="00402F0E"/>
    <w:rsid w:val="00406951"/>
    <w:rsid w:val="00414803"/>
    <w:rsid w:val="0041595D"/>
    <w:rsid w:val="00431003"/>
    <w:rsid w:val="0044351A"/>
    <w:rsid w:val="00445182"/>
    <w:rsid w:val="00446B8F"/>
    <w:rsid w:val="004555F6"/>
    <w:rsid w:val="00462FCB"/>
    <w:rsid w:val="0047069B"/>
    <w:rsid w:val="0047609F"/>
    <w:rsid w:val="004766D5"/>
    <w:rsid w:val="0049733A"/>
    <w:rsid w:val="004A6E34"/>
    <w:rsid w:val="004B00DE"/>
    <w:rsid w:val="004B4A6E"/>
    <w:rsid w:val="004C28B8"/>
    <w:rsid w:val="004C6B1B"/>
    <w:rsid w:val="004E4528"/>
    <w:rsid w:val="004F5A24"/>
    <w:rsid w:val="00513879"/>
    <w:rsid w:val="00513E23"/>
    <w:rsid w:val="005206C7"/>
    <w:rsid w:val="00520FBE"/>
    <w:rsid w:val="005320E4"/>
    <w:rsid w:val="00542355"/>
    <w:rsid w:val="0055790B"/>
    <w:rsid w:val="0055793F"/>
    <w:rsid w:val="00564F21"/>
    <w:rsid w:val="00583E5A"/>
    <w:rsid w:val="00585257"/>
    <w:rsid w:val="00590786"/>
    <w:rsid w:val="005B55B6"/>
    <w:rsid w:val="005E2215"/>
    <w:rsid w:val="005E40BC"/>
    <w:rsid w:val="005E417D"/>
    <w:rsid w:val="005E4D63"/>
    <w:rsid w:val="005E753F"/>
    <w:rsid w:val="005F0A03"/>
    <w:rsid w:val="005F1DFF"/>
    <w:rsid w:val="005F2E74"/>
    <w:rsid w:val="005F615F"/>
    <w:rsid w:val="00600602"/>
    <w:rsid w:val="0060469A"/>
    <w:rsid w:val="00610918"/>
    <w:rsid w:val="00610DF5"/>
    <w:rsid w:val="00614C4D"/>
    <w:rsid w:val="006163B3"/>
    <w:rsid w:val="0061652A"/>
    <w:rsid w:val="00621157"/>
    <w:rsid w:val="00631A01"/>
    <w:rsid w:val="0063227D"/>
    <w:rsid w:val="006353F4"/>
    <w:rsid w:val="00654C26"/>
    <w:rsid w:val="00656BC7"/>
    <w:rsid w:val="006660BF"/>
    <w:rsid w:val="00672204"/>
    <w:rsid w:val="00681B9D"/>
    <w:rsid w:val="006A5776"/>
    <w:rsid w:val="006C2CB2"/>
    <w:rsid w:val="006C52BD"/>
    <w:rsid w:val="006D6B1C"/>
    <w:rsid w:val="006E0930"/>
    <w:rsid w:val="006E30F5"/>
    <w:rsid w:val="006E3F46"/>
    <w:rsid w:val="006E6C7F"/>
    <w:rsid w:val="006F08F6"/>
    <w:rsid w:val="006F1593"/>
    <w:rsid w:val="006F569A"/>
    <w:rsid w:val="00705C83"/>
    <w:rsid w:val="00707876"/>
    <w:rsid w:val="0071197C"/>
    <w:rsid w:val="00723B48"/>
    <w:rsid w:val="00723EC6"/>
    <w:rsid w:val="007376CB"/>
    <w:rsid w:val="00737DE9"/>
    <w:rsid w:val="00744C78"/>
    <w:rsid w:val="00750791"/>
    <w:rsid w:val="00750F0D"/>
    <w:rsid w:val="00766F2A"/>
    <w:rsid w:val="007857AF"/>
    <w:rsid w:val="007860A3"/>
    <w:rsid w:val="00794D80"/>
    <w:rsid w:val="007A3462"/>
    <w:rsid w:val="007A4671"/>
    <w:rsid w:val="007A6E7E"/>
    <w:rsid w:val="007B1950"/>
    <w:rsid w:val="007B4D1C"/>
    <w:rsid w:val="007C3F32"/>
    <w:rsid w:val="007E0A1E"/>
    <w:rsid w:val="007E0EC9"/>
    <w:rsid w:val="007F29A9"/>
    <w:rsid w:val="007F5435"/>
    <w:rsid w:val="00801999"/>
    <w:rsid w:val="008026EF"/>
    <w:rsid w:val="00802AFA"/>
    <w:rsid w:val="00804D0D"/>
    <w:rsid w:val="00822829"/>
    <w:rsid w:val="00827426"/>
    <w:rsid w:val="00833086"/>
    <w:rsid w:val="00835205"/>
    <w:rsid w:val="00840155"/>
    <w:rsid w:val="00842A19"/>
    <w:rsid w:val="008435C3"/>
    <w:rsid w:val="008712C7"/>
    <w:rsid w:val="008916AF"/>
    <w:rsid w:val="008B17F9"/>
    <w:rsid w:val="008B4FCE"/>
    <w:rsid w:val="008C452B"/>
    <w:rsid w:val="008C5892"/>
    <w:rsid w:val="008D0FF3"/>
    <w:rsid w:val="008D2900"/>
    <w:rsid w:val="008E73B8"/>
    <w:rsid w:val="008F0977"/>
    <w:rsid w:val="008F1DB4"/>
    <w:rsid w:val="00901842"/>
    <w:rsid w:val="009231D1"/>
    <w:rsid w:val="00924516"/>
    <w:rsid w:val="009264FD"/>
    <w:rsid w:val="00926F02"/>
    <w:rsid w:val="00942C35"/>
    <w:rsid w:val="00947A9C"/>
    <w:rsid w:val="0095196F"/>
    <w:rsid w:val="00955721"/>
    <w:rsid w:val="00957C69"/>
    <w:rsid w:val="009800A7"/>
    <w:rsid w:val="00983051"/>
    <w:rsid w:val="009902AA"/>
    <w:rsid w:val="009A3FF4"/>
    <w:rsid w:val="009A71E3"/>
    <w:rsid w:val="009A7D22"/>
    <w:rsid w:val="009B1A70"/>
    <w:rsid w:val="009C350A"/>
    <w:rsid w:val="009C4866"/>
    <w:rsid w:val="009D1FB7"/>
    <w:rsid w:val="009F082B"/>
    <w:rsid w:val="009F2C2D"/>
    <w:rsid w:val="009F5C16"/>
    <w:rsid w:val="00A07249"/>
    <w:rsid w:val="00A1167F"/>
    <w:rsid w:val="00A13B1A"/>
    <w:rsid w:val="00A16241"/>
    <w:rsid w:val="00A16A2F"/>
    <w:rsid w:val="00A17415"/>
    <w:rsid w:val="00A21E5D"/>
    <w:rsid w:val="00A243FA"/>
    <w:rsid w:val="00A24976"/>
    <w:rsid w:val="00A41615"/>
    <w:rsid w:val="00A6125C"/>
    <w:rsid w:val="00A6501C"/>
    <w:rsid w:val="00A65C37"/>
    <w:rsid w:val="00A714A1"/>
    <w:rsid w:val="00A76B88"/>
    <w:rsid w:val="00A819E4"/>
    <w:rsid w:val="00A8464A"/>
    <w:rsid w:val="00A86961"/>
    <w:rsid w:val="00A93745"/>
    <w:rsid w:val="00A970D3"/>
    <w:rsid w:val="00AB5037"/>
    <w:rsid w:val="00AB5AC4"/>
    <w:rsid w:val="00AB67A1"/>
    <w:rsid w:val="00AD4773"/>
    <w:rsid w:val="00AD62E3"/>
    <w:rsid w:val="00AD6D49"/>
    <w:rsid w:val="00AE24F9"/>
    <w:rsid w:val="00B01305"/>
    <w:rsid w:val="00B02F47"/>
    <w:rsid w:val="00B0304B"/>
    <w:rsid w:val="00B11D48"/>
    <w:rsid w:val="00B126A2"/>
    <w:rsid w:val="00B16213"/>
    <w:rsid w:val="00B17D53"/>
    <w:rsid w:val="00B220FE"/>
    <w:rsid w:val="00B34D2B"/>
    <w:rsid w:val="00B43A7F"/>
    <w:rsid w:val="00B64AAB"/>
    <w:rsid w:val="00B7081D"/>
    <w:rsid w:val="00B71BBA"/>
    <w:rsid w:val="00B73933"/>
    <w:rsid w:val="00BB0D48"/>
    <w:rsid w:val="00BB6504"/>
    <w:rsid w:val="00BC5987"/>
    <w:rsid w:val="00BD1749"/>
    <w:rsid w:val="00BF06FA"/>
    <w:rsid w:val="00BF2BF9"/>
    <w:rsid w:val="00BF3C51"/>
    <w:rsid w:val="00BF7121"/>
    <w:rsid w:val="00C16462"/>
    <w:rsid w:val="00C20271"/>
    <w:rsid w:val="00C2092E"/>
    <w:rsid w:val="00C2297D"/>
    <w:rsid w:val="00C233DD"/>
    <w:rsid w:val="00C275C0"/>
    <w:rsid w:val="00C330AC"/>
    <w:rsid w:val="00C34D69"/>
    <w:rsid w:val="00C513D3"/>
    <w:rsid w:val="00C70EDD"/>
    <w:rsid w:val="00C773FA"/>
    <w:rsid w:val="00C808EE"/>
    <w:rsid w:val="00C86125"/>
    <w:rsid w:val="00CA66D7"/>
    <w:rsid w:val="00CB33BC"/>
    <w:rsid w:val="00CB34F7"/>
    <w:rsid w:val="00CC2156"/>
    <w:rsid w:val="00CC6288"/>
    <w:rsid w:val="00CD002A"/>
    <w:rsid w:val="00CD368B"/>
    <w:rsid w:val="00CD43BA"/>
    <w:rsid w:val="00CD6F0D"/>
    <w:rsid w:val="00CE54D1"/>
    <w:rsid w:val="00CE5B50"/>
    <w:rsid w:val="00CF0BA2"/>
    <w:rsid w:val="00CF1B8B"/>
    <w:rsid w:val="00CF5E91"/>
    <w:rsid w:val="00CF7233"/>
    <w:rsid w:val="00D071CC"/>
    <w:rsid w:val="00D07EDC"/>
    <w:rsid w:val="00D1085B"/>
    <w:rsid w:val="00D2695D"/>
    <w:rsid w:val="00D34DAB"/>
    <w:rsid w:val="00D40128"/>
    <w:rsid w:val="00D44A35"/>
    <w:rsid w:val="00D471E1"/>
    <w:rsid w:val="00D51244"/>
    <w:rsid w:val="00D554E3"/>
    <w:rsid w:val="00D615A0"/>
    <w:rsid w:val="00D707C2"/>
    <w:rsid w:val="00D7362B"/>
    <w:rsid w:val="00D813DF"/>
    <w:rsid w:val="00D84ACA"/>
    <w:rsid w:val="00D9091F"/>
    <w:rsid w:val="00D9354A"/>
    <w:rsid w:val="00D95AAB"/>
    <w:rsid w:val="00DA03B3"/>
    <w:rsid w:val="00DA0FFA"/>
    <w:rsid w:val="00DA1FB8"/>
    <w:rsid w:val="00DB50C4"/>
    <w:rsid w:val="00DB7D0D"/>
    <w:rsid w:val="00DC35B0"/>
    <w:rsid w:val="00DD239C"/>
    <w:rsid w:val="00DD594B"/>
    <w:rsid w:val="00DE08D3"/>
    <w:rsid w:val="00DF2E42"/>
    <w:rsid w:val="00DF32AC"/>
    <w:rsid w:val="00DF7C28"/>
    <w:rsid w:val="00E0048F"/>
    <w:rsid w:val="00E079FD"/>
    <w:rsid w:val="00E124E3"/>
    <w:rsid w:val="00E24545"/>
    <w:rsid w:val="00E26A71"/>
    <w:rsid w:val="00E26B42"/>
    <w:rsid w:val="00E27227"/>
    <w:rsid w:val="00E2727E"/>
    <w:rsid w:val="00E3233C"/>
    <w:rsid w:val="00E36583"/>
    <w:rsid w:val="00E37CF1"/>
    <w:rsid w:val="00E41754"/>
    <w:rsid w:val="00E46F50"/>
    <w:rsid w:val="00E5509F"/>
    <w:rsid w:val="00E61C1C"/>
    <w:rsid w:val="00E62FA8"/>
    <w:rsid w:val="00E63177"/>
    <w:rsid w:val="00E677AD"/>
    <w:rsid w:val="00E74AD3"/>
    <w:rsid w:val="00E81324"/>
    <w:rsid w:val="00E8173E"/>
    <w:rsid w:val="00E8747D"/>
    <w:rsid w:val="00E97F6D"/>
    <w:rsid w:val="00EA56F8"/>
    <w:rsid w:val="00EC0C37"/>
    <w:rsid w:val="00EC54B3"/>
    <w:rsid w:val="00ED6361"/>
    <w:rsid w:val="00EE0F0E"/>
    <w:rsid w:val="00EF5345"/>
    <w:rsid w:val="00EF7E46"/>
    <w:rsid w:val="00F15CBF"/>
    <w:rsid w:val="00F3394E"/>
    <w:rsid w:val="00F44F10"/>
    <w:rsid w:val="00F535A0"/>
    <w:rsid w:val="00F54FD6"/>
    <w:rsid w:val="00F61356"/>
    <w:rsid w:val="00F67561"/>
    <w:rsid w:val="00F70CF8"/>
    <w:rsid w:val="00F75289"/>
    <w:rsid w:val="00F77A2D"/>
    <w:rsid w:val="00F87D3A"/>
    <w:rsid w:val="00F941BC"/>
    <w:rsid w:val="00F96EBD"/>
    <w:rsid w:val="00FA0F8E"/>
    <w:rsid w:val="00FA54AE"/>
    <w:rsid w:val="00FB4D25"/>
    <w:rsid w:val="00FC06D0"/>
    <w:rsid w:val="00FC6684"/>
    <w:rsid w:val="00FD2652"/>
    <w:rsid w:val="00FD2A20"/>
    <w:rsid w:val="00FD564E"/>
    <w:rsid w:val="00FD5807"/>
    <w:rsid w:val="00FD7709"/>
    <w:rsid w:val="00FE28CC"/>
    <w:rsid w:val="00FE3CD0"/>
    <w:rsid w:val="00FF3706"/>
    <w:rsid w:val="00FF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304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044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A1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 for conference attendees</vt:lpstr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for conference attendees</dc:title>
  <dc:creator>PRT</dc:creator>
  <cp:lastModifiedBy>carolyn.robertson</cp:lastModifiedBy>
  <cp:revision>2</cp:revision>
  <dcterms:created xsi:type="dcterms:W3CDTF">2014-06-04T08:10:00Z</dcterms:created>
  <dcterms:modified xsi:type="dcterms:W3CDTF">2014-06-04T08:10:00Z</dcterms:modified>
</cp:coreProperties>
</file>